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87" w:rsidRDefault="001C5479" w:rsidP="00260EE4">
      <w:pPr>
        <w:spacing w:after="120"/>
        <w:contextualSpacing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3.75pt;margin-top:-37.5pt;width:93pt;height:87pt;z-index:251659264;mso-position-horizontal-relative:margin;mso-position-vertical-relative:margin">
            <v:imagedata r:id="rId7" o:title="NHCC_Logo"/>
            <w10:wrap type="square" anchorx="margin" anchory="margin"/>
          </v:shape>
        </w:pict>
      </w:r>
      <w:r w:rsidR="00260EE4">
        <w:t xml:space="preserve">                                                                                          Office of Student Life|Campus Center</w:t>
      </w:r>
    </w:p>
    <w:p w:rsidR="00260EE4" w:rsidRDefault="00260EE4" w:rsidP="00260EE4">
      <w:pPr>
        <w:spacing w:after="120"/>
        <w:contextualSpacing/>
        <w:jc w:val="right"/>
      </w:pPr>
      <w:r>
        <w:t xml:space="preserve">                                                                                                 North Hennepin Community College</w:t>
      </w:r>
    </w:p>
    <w:p w:rsidR="00260EE4" w:rsidRDefault="00260EE4" w:rsidP="00260EE4">
      <w:pPr>
        <w:spacing w:after="120"/>
        <w:contextualSpacing/>
        <w:jc w:val="right"/>
      </w:pPr>
      <w:r>
        <w:t xml:space="preserve">                                                                                                                  studentlife@nhcc.edu|763-424-0801</w:t>
      </w:r>
    </w:p>
    <w:p w:rsidR="00260EE4" w:rsidRDefault="00260EE4" w:rsidP="00260EE4"/>
    <w:p w:rsidR="00260EE4" w:rsidRDefault="00260EE4" w:rsidP="00260EE4"/>
    <w:p w:rsidR="00260EE4" w:rsidRPr="00113D87" w:rsidRDefault="00113D87" w:rsidP="00260EE4">
      <w:pPr>
        <w:rPr>
          <w:rFonts w:ascii="Adobe Ming Std L" w:eastAsia="Adobe Ming Std L" w:hAnsi="Adobe Ming Std L"/>
          <w:b/>
          <w:sz w:val="40"/>
          <w:u w:val="single"/>
        </w:rPr>
      </w:pPr>
      <w:r w:rsidRPr="00113D87">
        <w:rPr>
          <w:rFonts w:ascii="Adobe Ming Std L" w:eastAsia="Adobe Ming Std L" w:hAnsi="Adobe Ming Std L"/>
          <w:b/>
          <w:sz w:val="40"/>
          <w:u w:val="single"/>
        </w:rPr>
        <w:t>POPCORN MACHINE RESERVATION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20"/>
      </w:tblGrid>
      <w:tr w:rsidR="007770B5" w:rsidTr="001D7A56">
        <w:trPr>
          <w:trHeight w:val="485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6038CA" w:rsidRPr="007770B5" w:rsidRDefault="006038CA" w:rsidP="001D7A56">
            <w:pPr>
              <w:jc w:val="right"/>
              <w:rPr>
                <w:rFonts w:ascii="Adobe Ming Std L" w:eastAsia="Adobe Ming Std L" w:hAnsi="Adobe Ming Std L"/>
                <w:b/>
                <w:sz w:val="28"/>
                <w:szCs w:val="28"/>
              </w:rPr>
            </w:pPr>
            <w:r w:rsidRPr="007770B5">
              <w:rPr>
                <w:rFonts w:ascii="Adobe Ming Std L" w:eastAsia="Adobe Ming Std L" w:hAnsi="Adobe Ming Std L"/>
                <w:b/>
                <w:sz w:val="28"/>
                <w:szCs w:val="28"/>
              </w:rPr>
              <w:t>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8CA" w:rsidRPr="00DE77A1" w:rsidRDefault="006038CA" w:rsidP="00213CD6">
            <w:pPr>
              <w:rPr>
                <w:rFonts w:eastAsia="Adobe Ming Std L"/>
                <w:sz w:val="28"/>
                <w:szCs w:val="28"/>
                <w:highlight w:val="yellow"/>
              </w:rPr>
            </w:pPr>
          </w:p>
        </w:tc>
      </w:tr>
      <w:tr w:rsidR="007770B5" w:rsidTr="001D7A56">
        <w:trPr>
          <w:trHeight w:val="44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6038CA" w:rsidRPr="007770B5" w:rsidRDefault="006038CA" w:rsidP="001D7A56">
            <w:pPr>
              <w:jc w:val="right"/>
              <w:rPr>
                <w:rFonts w:ascii="Adobe Ming Std L" w:eastAsia="Adobe Ming Std L" w:hAnsi="Adobe Ming Std L"/>
                <w:b/>
                <w:sz w:val="28"/>
                <w:szCs w:val="28"/>
              </w:rPr>
            </w:pPr>
            <w:r w:rsidRPr="007770B5">
              <w:rPr>
                <w:rFonts w:ascii="Adobe Ming Std L" w:eastAsia="Adobe Ming Std L" w:hAnsi="Adobe Ming Std L"/>
                <w:b/>
                <w:sz w:val="28"/>
                <w:szCs w:val="28"/>
              </w:rPr>
              <w:t>Department/Organization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8CA" w:rsidRPr="00DE77A1" w:rsidRDefault="006038CA" w:rsidP="00213CD6">
            <w:pPr>
              <w:rPr>
                <w:rFonts w:eastAsia="Adobe Ming Std L"/>
                <w:sz w:val="28"/>
                <w:szCs w:val="28"/>
                <w:highlight w:val="yellow"/>
              </w:rPr>
            </w:pPr>
          </w:p>
        </w:tc>
      </w:tr>
      <w:tr w:rsidR="007770B5" w:rsidTr="001D7A56">
        <w:trPr>
          <w:trHeight w:val="44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6038CA" w:rsidRPr="007770B5" w:rsidRDefault="006038CA" w:rsidP="001D7A56">
            <w:pPr>
              <w:jc w:val="right"/>
              <w:rPr>
                <w:rFonts w:ascii="Adobe Ming Std L" w:eastAsia="Adobe Ming Std L" w:hAnsi="Adobe Ming Std L"/>
                <w:b/>
                <w:sz w:val="28"/>
                <w:szCs w:val="28"/>
              </w:rPr>
            </w:pPr>
            <w:r w:rsidRPr="007770B5">
              <w:rPr>
                <w:rFonts w:ascii="Adobe Ming Std L" w:eastAsia="Adobe Ming Std L" w:hAnsi="Adobe Ming Std L"/>
                <w:b/>
                <w:sz w:val="28"/>
                <w:szCs w:val="28"/>
              </w:rPr>
              <w:t>Purpose/Name of Event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8CA" w:rsidRPr="00DE77A1" w:rsidRDefault="006038CA" w:rsidP="00213CD6">
            <w:pPr>
              <w:rPr>
                <w:rFonts w:eastAsia="Adobe Ming Std L"/>
                <w:sz w:val="28"/>
                <w:szCs w:val="28"/>
                <w:highlight w:val="yellow"/>
              </w:rPr>
            </w:pPr>
          </w:p>
        </w:tc>
      </w:tr>
      <w:tr w:rsidR="007770B5" w:rsidTr="001D7A56">
        <w:trPr>
          <w:trHeight w:val="44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6038CA" w:rsidRPr="007770B5" w:rsidRDefault="006038CA" w:rsidP="001D7A56">
            <w:pPr>
              <w:jc w:val="right"/>
              <w:rPr>
                <w:rFonts w:ascii="Adobe Ming Std L" w:eastAsia="Adobe Ming Std L" w:hAnsi="Adobe Ming Std L"/>
                <w:b/>
                <w:sz w:val="28"/>
                <w:szCs w:val="28"/>
              </w:rPr>
            </w:pPr>
            <w:r w:rsidRPr="007770B5">
              <w:rPr>
                <w:rFonts w:ascii="Adobe Ming Std L" w:eastAsia="Adobe Ming Std L" w:hAnsi="Adobe Ming Std L"/>
                <w:b/>
                <w:sz w:val="28"/>
                <w:szCs w:val="28"/>
              </w:rPr>
              <w:t>Reservation Date(s) &amp; Time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8CA" w:rsidRPr="00DE77A1" w:rsidRDefault="006038CA" w:rsidP="00213CD6">
            <w:pPr>
              <w:rPr>
                <w:rFonts w:eastAsia="Adobe Ming Std L"/>
                <w:sz w:val="28"/>
                <w:szCs w:val="28"/>
                <w:highlight w:val="yellow"/>
              </w:rPr>
            </w:pPr>
          </w:p>
        </w:tc>
      </w:tr>
      <w:tr w:rsidR="00DB58E1" w:rsidTr="001D7A56">
        <w:trPr>
          <w:trHeight w:val="503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DB58E1" w:rsidRPr="007770B5" w:rsidRDefault="00DB58E1" w:rsidP="001D7A56">
            <w:pPr>
              <w:jc w:val="right"/>
              <w:rPr>
                <w:rFonts w:ascii="Adobe Ming Std L" w:eastAsia="Adobe Ming Std L" w:hAnsi="Adobe Ming Std L"/>
                <w:b/>
                <w:sz w:val="28"/>
                <w:szCs w:val="28"/>
              </w:rPr>
            </w:pPr>
            <w:r w:rsidRPr="007770B5">
              <w:rPr>
                <w:rFonts w:ascii="Adobe Ming Std L" w:eastAsia="Adobe Ming Std L" w:hAnsi="Adobe Ming Std L"/>
                <w:b/>
                <w:sz w:val="28"/>
                <w:szCs w:val="28"/>
              </w:rPr>
              <w:t>Pick Up Date &amp; Time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8E1" w:rsidRPr="00DE77A1" w:rsidRDefault="00DB58E1" w:rsidP="00213CD6">
            <w:pPr>
              <w:rPr>
                <w:rFonts w:eastAsia="Adobe Ming Std L"/>
                <w:sz w:val="28"/>
                <w:szCs w:val="28"/>
                <w:highlight w:val="yellow"/>
              </w:rPr>
            </w:pPr>
          </w:p>
        </w:tc>
      </w:tr>
      <w:tr w:rsidR="00DB58E1" w:rsidTr="001D7A56">
        <w:trPr>
          <w:trHeight w:val="44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DB58E1" w:rsidRPr="007770B5" w:rsidRDefault="00DB58E1" w:rsidP="001D7A56">
            <w:pPr>
              <w:jc w:val="right"/>
              <w:rPr>
                <w:rFonts w:ascii="Adobe Ming Std L" w:eastAsia="Adobe Ming Std L" w:hAnsi="Adobe Ming Std L"/>
                <w:b/>
                <w:sz w:val="28"/>
                <w:szCs w:val="28"/>
              </w:rPr>
            </w:pPr>
            <w:r w:rsidRPr="007770B5">
              <w:rPr>
                <w:rFonts w:ascii="Adobe Ming Std L" w:eastAsia="Adobe Ming Std L" w:hAnsi="Adobe Ming Std L"/>
                <w:b/>
                <w:sz w:val="28"/>
                <w:szCs w:val="28"/>
              </w:rPr>
              <w:t>Return Date &amp; Time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8E1" w:rsidRPr="00DE77A1" w:rsidRDefault="00DB58E1" w:rsidP="00213CD6">
            <w:pPr>
              <w:rPr>
                <w:rFonts w:eastAsia="Adobe Ming Std L"/>
                <w:sz w:val="28"/>
                <w:szCs w:val="28"/>
                <w:highlight w:val="yellow"/>
              </w:rPr>
            </w:pPr>
          </w:p>
        </w:tc>
      </w:tr>
      <w:tr w:rsidR="003C765C" w:rsidTr="001D7A56">
        <w:trPr>
          <w:trHeight w:val="44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3C765C" w:rsidRPr="007770B5" w:rsidRDefault="003C765C" w:rsidP="001D7A56">
            <w:pPr>
              <w:jc w:val="right"/>
              <w:rPr>
                <w:rFonts w:ascii="Adobe Ming Std L" w:eastAsia="Adobe Ming Std L" w:hAnsi="Adobe Ming Std L"/>
                <w:b/>
                <w:sz w:val="28"/>
                <w:szCs w:val="28"/>
              </w:rPr>
            </w:pPr>
            <w:r>
              <w:rPr>
                <w:rFonts w:ascii="Adobe Ming Std L" w:eastAsia="Adobe Ming Std L" w:hAnsi="Adobe Ming Std L"/>
                <w:b/>
                <w:sz w:val="28"/>
                <w:szCs w:val="28"/>
              </w:rPr>
              <w:t xml:space="preserve">Cost Center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65C" w:rsidRPr="00DE77A1" w:rsidRDefault="003C765C" w:rsidP="00213CD6">
            <w:pPr>
              <w:rPr>
                <w:rFonts w:eastAsia="Adobe Ming Std L"/>
                <w:sz w:val="28"/>
                <w:szCs w:val="28"/>
                <w:highlight w:val="yellow"/>
              </w:rPr>
            </w:pPr>
          </w:p>
        </w:tc>
      </w:tr>
    </w:tbl>
    <w:p w:rsidR="006038CA" w:rsidRDefault="006038CA">
      <w:pPr>
        <w:rPr>
          <w:rFonts w:eastAsia="Adobe Ming Std L"/>
          <w:sz w:val="28"/>
          <w:szCs w:val="28"/>
        </w:rPr>
      </w:pPr>
    </w:p>
    <w:p w:rsidR="007770B5" w:rsidRDefault="007770B5">
      <w:pPr>
        <w:rPr>
          <w:rFonts w:ascii="Adobe Ming Std L" w:eastAsia="Adobe Ming Std L" w:hAnsi="Adobe Ming Std L"/>
          <w:sz w:val="24"/>
          <w:szCs w:val="28"/>
        </w:rPr>
      </w:pPr>
      <w:r>
        <w:rPr>
          <w:rFonts w:ascii="Adobe Ming Std L" w:eastAsia="Adobe Ming Std L" w:hAnsi="Adobe Ming Std L"/>
          <w:sz w:val="24"/>
          <w:szCs w:val="28"/>
        </w:rPr>
        <w:t>I/We understand that the Popcorn Machine is the Property of Student Life and that I/We are held responsible for anything that may</w:t>
      </w:r>
      <w:r w:rsidR="00D07D8E">
        <w:rPr>
          <w:rFonts w:ascii="Adobe Ming Std L" w:eastAsia="Adobe Ming Std L" w:hAnsi="Adobe Ming Std L"/>
          <w:sz w:val="24"/>
          <w:szCs w:val="28"/>
        </w:rPr>
        <w:t xml:space="preserve"> happen when the machine is in my/our control. I/We are to return the machine in the same condition it was found; cleaned and ready for the next event.</w:t>
      </w:r>
    </w:p>
    <w:p w:rsidR="00D07D8E" w:rsidRDefault="00D07D8E">
      <w:pPr>
        <w:rPr>
          <w:rFonts w:ascii="Adobe Ming Std L" w:eastAsia="Adobe Ming Std L" w:hAnsi="Adobe Ming Std L"/>
          <w:sz w:val="24"/>
          <w:szCs w:val="28"/>
        </w:rPr>
      </w:pPr>
      <w:r>
        <w:rPr>
          <w:rFonts w:ascii="Adobe Ming Std L" w:eastAsia="Adobe Ming Std L" w:hAnsi="Adobe Ming Std L"/>
          <w:sz w:val="24"/>
          <w:szCs w:val="28"/>
        </w:rPr>
        <w:t>Student life reserve the right to limit the amount of popcorn supply given with the machine</w:t>
      </w:r>
      <w:r w:rsidR="00E54938">
        <w:rPr>
          <w:rFonts w:ascii="Adobe Ming Std L" w:eastAsia="Adobe Ming Std L" w:hAnsi="Adobe Ming Std L"/>
          <w:sz w:val="24"/>
          <w:szCs w:val="28"/>
        </w:rPr>
        <w:t>. Student Life will supply three</w:t>
      </w:r>
      <w:r w:rsidR="00975638">
        <w:rPr>
          <w:rFonts w:ascii="Adobe Ming Std L" w:eastAsia="Adobe Ming Std L" w:hAnsi="Adobe Ming Std L"/>
          <w:sz w:val="24"/>
          <w:szCs w:val="28"/>
        </w:rPr>
        <w:t xml:space="preserve"> courtesy</w:t>
      </w:r>
      <w:r w:rsidR="00E54938">
        <w:rPr>
          <w:rFonts w:ascii="Adobe Ming Std L" w:eastAsia="Adobe Ming Std L" w:hAnsi="Adobe Ming Std L"/>
          <w:sz w:val="24"/>
          <w:szCs w:val="28"/>
        </w:rPr>
        <w:t xml:space="preserve"> packs of popcorn</w:t>
      </w:r>
      <w:r w:rsidR="00975638">
        <w:rPr>
          <w:rFonts w:ascii="Adobe Ming Std L" w:eastAsia="Adobe Ming Std L" w:hAnsi="Adobe Ming Std L"/>
          <w:sz w:val="24"/>
          <w:szCs w:val="28"/>
        </w:rPr>
        <w:t xml:space="preserve"> with butter</w:t>
      </w:r>
      <w:r w:rsidR="00E54938">
        <w:rPr>
          <w:rFonts w:ascii="Adobe Ming Std L" w:eastAsia="Adobe Ming Std L" w:hAnsi="Adobe Ming Std L"/>
          <w:sz w:val="24"/>
          <w:szCs w:val="28"/>
        </w:rPr>
        <w:t xml:space="preserve"> when you pick up the machine.</w:t>
      </w:r>
      <w:r w:rsidR="00975638">
        <w:rPr>
          <w:rFonts w:ascii="Adobe Ming Std L" w:eastAsia="Adobe Ming Std L" w:hAnsi="Adobe Ming Std L"/>
          <w:sz w:val="24"/>
          <w:szCs w:val="28"/>
        </w:rPr>
        <w:t xml:space="preserve"> Reserving the popcorn machine </w:t>
      </w:r>
      <w:r w:rsidR="00975638" w:rsidRPr="00975638">
        <w:rPr>
          <w:rFonts w:ascii="Adobe Ming Std L" w:eastAsia="Adobe Ming Std L" w:hAnsi="Adobe Ming Std L"/>
          <w:b/>
          <w:sz w:val="24"/>
          <w:szCs w:val="28"/>
          <w:u w:val="single"/>
        </w:rPr>
        <w:t>DO</w:t>
      </w:r>
      <w:r w:rsidR="00B2528C">
        <w:rPr>
          <w:rFonts w:ascii="Adobe Ming Std L" w:eastAsia="Adobe Ming Std L" w:hAnsi="Adobe Ming Std L"/>
          <w:b/>
          <w:sz w:val="24"/>
          <w:szCs w:val="28"/>
          <w:u w:val="single"/>
        </w:rPr>
        <w:t>ES</w:t>
      </w:r>
      <w:r w:rsidR="00975638" w:rsidRPr="00975638">
        <w:rPr>
          <w:rFonts w:ascii="Adobe Ming Std L" w:eastAsia="Adobe Ming Std L" w:hAnsi="Adobe Ming Std L"/>
          <w:b/>
          <w:sz w:val="24"/>
          <w:szCs w:val="28"/>
          <w:u w:val="single"/>
        </w:rPr>
        <w:t xml:space="preserve"> NOT</w:t>
      </w:r>
      <w:r w:rsidR="00975638">
        <w:rPr>
          <w:rFonts w:ascii="Adobe Ming Std L" w:eastAsia="Adobe Ming Std L" w:hAnsi="Adobe Ming Std L"/>
          <w:sz w:val="24"/>
          <w:szCs w:val="28"/>
        </w:rPr>
        <w:t xml:space="preserve"> include popcorn supply.</w:t>
      </w:r>
      <w:r>
        <w:rPr>
          <w:rFonts w:ascii="Adobe Ming Std L" w:eastAsia="Adobe Ming Std L" w:hAnsi="Adobe Ming Std L"/>
          <w:sz w:val="24"/>
          <w:szCs w:val="28"/>
        </w:rPr>
        <w:t xml:space="preserve"> </w:t>
      </w:r>
      <w:r w:rsidR="00975638">
        <w:rPr>
          <w:rFonts w:ascii="Adobe Ming Std L" w:eastAsia="Adobe Ming Std L" w:hAnsi="Adobe Ming Std L"/>
          <w:sz w:val="24"/>
          <w:szCs w:val="28"/>
        </w:rPr>
        <w:t>You</w:t>
      </w:r>
      <w:r>
        <w:rPr>
          <w:rFonts w:ascii="Adobe Ming Std L" w:eastAsia="Adobe Ming Std L" w:hAnsi="Adobe Ming Std L"/>
          <w:sz w:val="24"/>
          <w:szCs w:val="28"/>
        </w:rPr>
        <w:t xml:space="preserve"> will need to supply your own popcorn and butter. </w:t>
      </w:r>
    </w:p>
    <w:p w:rsidR="00975638" w:rsidRPr="00CA7D0B" w:rsidRDefault="00975638">
      <w:pPr>
        <w:rPr>
          <w:rFonts w:ascii="Adobe Ming Std L" w:eastAsia="Adobe Ming Std L" w:hAnsi="Adobe Ming Std L"/>
          <w:sz w:val="24"/>
          <w:szCs w:val="28"/>
        </w:rPr>
      </w:pPr>
      <w:r>
        <w:rPr>
          <w:rFonts w:ascii="Adobe Ming Std L" w:eastAsia="Adobe Ming Std L" w:hAnsi="Adobe Ming Std L"/>
          <w:sz w:val="24"/>
          <w:szCs w:val="28"/>
        </w:rPr>
        <w:t>The Renter shall not during the reservation period allow others the use of the popcorn machine.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8136E" w:rsidTr="00A54FC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8136E" w:rsidRPr="00A54FC1" w:rsidRDefault="00E8136E" w:rsidP="00D907F9">
            <w:pPr>
              <w:rPr>
                <w:rFonts w:eastAsia="Adobe Ming Std L"/>
                <w:sz w:val="24"/>
                <w:szCs w:val="28"/>
              </w:rPr>
            </w:pPr>
            <w:r w:rsidRPr="00A54FC1">
              <w:rPr>
                <w:rFonts w:eastAsia="Adobe Ming Std L"/>
                <w:sz w:val="24"/>
                <w:szCs w:val="28"/>
              </w:rPr>
              <w:t>Sign:</w:t>
            </w:r>
            <w:r w:rsidR="00DE77A1">
              <w:rPr>
                <w:rFonts w:eastAsia="Adobe Ming Std L"/>
                <w:sz w:val="24"/>
                <w:szCs w:val="28"/>
              </w:rPr>
              <w:t xml:space="preserve">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8136E" w:rsidRPr="00A54FC1" w:rsidRDefault="00E8136E" w:rsidP="00D907F9">
            <w:pPr>
              <w:rPr>
                <w:rFonts w:eastAsia="Adobe Ming Std L"/>
                <w:sz w:val="24"/>
                <w:szCs w:val="28"/>
              </w:rPr>
            </w:pPr>
            <w:r w:rsidRPr="00A54FC1">
              <w:rPr>
                <w:rFonts w:eastAsia="Adobe Ming Std L"/>
                <w:sz w:val="24"/>
                <w:szCs w:val="28"/>
              </w:rPr>
              <w:t>Date:</w:t>
            </w:r>
            <w:r w:rsidR="00DE77A1">
              <w:rPr>
                <w:rFonts w:eastAsia="Adobe Ming Std L"/>
                <w:sz w:val="24"/>
                <w:szCs w:val="28"/>
              </w:rPr>
              <w:t xml:space="preserve"> </w:t>
            </w:r>
          </w:p>
        </w:tc>
      </w:tr>
    </w:tbl>
    <w:p w:rsidR="00E8136E" w:rsidRDefault="00E8136E">
      <w:pPr>
        <w:rPr>
          <w:rFonts w:eastAsia="Adobe Ming Std L"/>
          <w:sz w:val="28"/>
          <w:szCs w:val="28"/>
        </w:rPr>
      </w:pPr>
    </w:p>
    <w:p w:rsidR="00E8136E" w:rsidRPr="00A54FC1" w:rsidRDefault="00A54FC1" w:rsidP="00A54FC1">
      <w:pPr>
        <w:contextualSpacing/>
        <w:rPr>
          <w:rFonts w:eastAsia="Adobe Ming Std L"/>
          <w:b/>
          <w:sz w:val="28"/>
          <w:szCs w:val="28"/>
        </w:rPr>
      </w:pPr>
      <w:r w:rsidRPr="00A54FC1">
        <w:rPr>
          <w:rFonts w:eastAsia="Adobe Ming Std L"/>
          <w:b/>
          <w:sz w:val="28"/>
          <w:szCs w:val="28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4FC1" w:rsidTr="00A069FB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1" w:rsidRDefault="00A54FC1" w:rsidP="00D907F9">
            <w:pPr>
              <w:contextualSpacing/>
              <w:rPr>
                <w:rFonts w:eastAsia="Adobe Ming Std L"/>
                <w:sz w:val="28"/>
                <w:szCs w:val="28"/>
              </w:rPr>
            </w:pPr>
            <w:r w:rsidRPr="00A54FC1">
              <w:rPr>
                <w:rFonts w:eastAsia="Adobe Ming Std L"/>
                <w:sz w:val="24"/>
                <w:szCs w:val="28"/>
              </w:rPr>
              <w:t>Approved By:</w:t>
            </w:r>
            <w:r w:rsidR="00DE77A1">
              <w:rPr>
                <w:rFonts w:eastAsia="Adobe Ming Std L"/>
                <w:sz w:val="24"/>
                <w:szCs w:val="28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1" w:rsidRDefault="00A54FC1" w:rsidP="00D907F9">
            <w:pPr>
              <w:contextualSpacing/>
              <w:rPr>
                <w:rFonts w:eastAsia="Adobe Ming Std L"/>
                <w:sz w:val="28"/>
                <w:szCs w:val="28"/>
              </w:rPr>
            </w:pPr>
            <w:r w:rsidRPr="00A54FC1">
              <w:rPr>
                <w:rFonts w:eastAsia="Adobe Ming Std L"/>
                <w:sz w:val="24"/>
                <w:szCs w:val="28"/>
              </w:rPr>
              <w:t>Released By:</w:t>
            </w:r>
            <w:r w:rsidR="00DE77A1">
              <w:rPr>
                <w:rFonts w:eastAsia="Adobe Ming Std L"/>
                <w:sz w:val="24"/>
                <w:szCs w:val="28"/>
              </w:rPr>
              <w:t xml:space="preserve"> </w:t>
            </w:r>
          </w:p>
        </w:tc>
      </w:tr>
    </w:tbl>
    <w:p w:rsidR="00A069FB" w:rsidRDefault="00A069FB" w:rsidP="00A069FB">
      <w:pPr>
        <w:pStyle w:val="Title"/>
        <w:jc w:val="left"/>
        <w:rPr>
          <w:rFonts w:asciiTheme="minorHAnsi" w:eastAsia="Adobe Ming Std L" w:hAnsiTheme="minorHAnsi" w:cstheme="minorBidi"/>
          <w:color w:val="auto"/>
          <w:kern w:val="0"/>
          <w:sz w:val="28"/>
          <w:szCs w:val="28"/>
          <w:lang w:eastAsia="en-US"/>
        </w:rPr>
      </w:pPr>
    </w:p>
    <w:p w:rsidR="00A069FB" w:rsidRDefault="00A069FB" w:rsidP="00A069FB">
      <w:pPr>
        <w:pStyle w:val="Title"/>
        <w:jc w:val="left"/>
        <w:rPr>
          <w:rFonts w:ascii="Calibri Light" w:eastAsia="Calibri" w:hAnsi="Calibri Light"/>
          <w:iCs/>
          <w:color w:val="auto"/>
          <w:sz w:val="15"/>
          <w:szCs w:val="15"/>
          <w:lang w:eastAsia="en-US"/>
        </w:rPr>
      </w:pPr>
      <w:r w:rsidRPr="00330EF9">
        <w:rPr>
          <w:rFonts w:ascii="Calibri Light" w:eastAsia="Calibri" w:hAnsi="Calibri Light"/>
          <w:iCs/>
          <w:color w:val="auto"/>
          <w:sz w:val="15"/>
          <w:szCs w:val="15"/>
          <w:lang w:eastAsia="en-US"/>
        </w:rPr>
        <w:t xml:space="preserve">North Hennepin Community College is a member of the Minnesota State Colleges and Universities and an equal opportunity employer and educator.  This document is available in alternative formats to individuals with disabilities by calling 763-493-0555 or through the Minnesota Relay Service at 1-800-627-3529.  North Hennepin Community College’s Disability Access Services office can be reached at 763-493-0556.   </w:t>
      </w:r>
    </w:p>
    <w:p w:rsidR="001C5479" w:rsidRDefault="001C5479" w:rsidP="00A069FB">
      <w:pPr>
        <w:pStyle w:val="Title"/>
        <w:jc w:val="left"/>
        <w:rPr>
          <w:rFonts w:ascii="Calibri Light" w:eastAsia="Calibri" w:hAnsi="Calibri Light"/>
          <w:iCs/>
          <w:color w:val="auto"/>
          <w:sz w:val="15"/>
          <w:szCs w:val="15"/>
          <w:lang w:eastAsia="en-US"/>
        </w:rPr>
      </w:pPr>
    </w:p>
    <w:p w:rsidR="001C5479" w:rsidRDefault="001C5479" w:rsidP="00A069FB">
      <w:pPr>
        <w:pStyle w:val="Title"/>
        <w:jc w:val="left"/>
        <w:rPr>
          <w:rFonts w:ascii="Calibri Light" w:eastAsia="Calibri" w:hAnsi="Calibri Light"/>
          <w:iCs/>
          <w:color w:val="auto"/>
          <w:sz w:val="15"/>
          <w:szCs w:val="15"/>
          <w:lang w:eastAsia="en-US"/>
        </w:rPr>
      </w:pPr>
    </w:p>
    <w:p w:rsidR="001C5479" w:rsidRPr="006A1A1D" w:rsidRDefault="001C5479" w:rsidP="001C5479">
      <w:pPr>
        <w:pStyle w:val="Head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6A1A1D">
        <w:rPr>
          <w:rFonts w:ascii="Times New Roman" w:hAnsi="Times New Roman" w:cs="Times New Roman"/>
          <w:color w:val="000000" w:themeColor="text1"/>
          <w:sz w:val="72"/>
          <w:szCs w:val="72"/>
        </w:rPr>
        <w:lastRenderedPageBreak/>
        <w:t>Student Life Popcorn Machine</w:t>
      </w:r>
    </w:p>
    <w:p w:rsidR="001C5479" w:rsidRPr="006A1A1D" w:rsidRDefault="001C5479" w:rsidP="001C5479">
      <w:pPr>
        <w:pStyle w:val="Head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6A1A1D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              Supply List</w:t>
      </w:r>
    </w:p>
    <w:p w:rsidR="001C5479" w:rsidRPr="00937F36" w:rsidRDefault="001C5479" w:rsidP="001C5479">
      <w:pPr>
        <w:tabs>
          <w:tab w:val="left" w:pos="8511"/>
          <w:tab w:val="right" w:pos="8730"/>
        </w:tabs>
        <w:ind w:left="-450" w:right="-1170"/>
        <w:rPr>
          <w:rFonts w:ascii="Georgia" w:hAnsi="Georgia"/>
          <w:sz w:val="38"/>
          <w:szCs w:val="38"/>
        </w:rPr>
      </w:pPr>
      <w:r w:rsidRPr="00937F36">
        <w:rPr>
          <w:rFonts w:ascii="Georgia" w:hAnsi="Georgia"/>
          <w:noProof/>
        </w:rPr>
        <w:drawing>
          <wp:anchor distT="0" distB="0" distL="114300" distR="114300" simplePos="0" relativeHeight="251661312" behindDoc="1" locked="0" layoutInCell="1" allowOverlap="1" wp14:anchorId="49A41FC8" wp14:editId="38641678">
            <wp:simplePos x="0" y="0"/>
            <wp:positionH relativeFrom="page">
              <wp:posOffset>4735702</wp:posOffset>
            </wp:positionH>
            <wp:positionV relativeFrom="paragraph">
              <wp:posOffset>-794385</wp:posOffset>
            </wp:positionV>
            <wp:extent cx="3327400" cy="24955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corn-cell-phone2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479" w:rsidRPr="00937F36" w:rsidRDefault="001C5479" w:rsidP="001C5479">
      <w:pPr>
        <w:rPr>
          <w:rFonts w:ascii="Georgia" w:hAnsi="Georgia"/>
          <w:sz w:val="38"/>
          <w:szCs w:val="38"/>
          <w:u w:val="single"/>
        </w:rPr>
      </w:pPr>
      <w:r w:rsidRPr="00937F36">
        <w:rPr>
          <w:rFonts w:ascii="Georgia" w:hAnsi="Georgia"/>
          <w:sz w:val="38"/>
          <w:szCs w:val="38"/>
        </w:rPr>
        <w:t xml:space="preserve">   </w:t>
      </w:r>
      <w:r w:rsidRPr="00937F36">
        <w:rPr>
          <w:rFonts w:ascii="Georgia" w:hAnsi="Georgia"/>
          <w:sz w:val="38"/>
          <w:szCs w:val="38"/>
          <w:u w:val="single"/>
        </w:rPr>
        <w:t>Megapop8 - Mega-pop for 8oz popper</w:t>
      </w:r>
    </w:p>
    <w:p w:rsidR="001C5479" w:rsidRDefault="001C5479" w:rsidP="001C5479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937F36">
        <w:rPr>
          <w:rFonts w:ascii="Georgia" w:hAnsi="Georgia"/>
          <w:sz w:val="32"/>
          <w:szCs w:val="32"/>
        </w:rPr>
        <w:t>Case Price: $31.00</w:t>
      </w:r>
      <w:r>
        <w:rPr>
          <w:rFonts w:ascii="Georgia" w:hAnsi="Georgia"/>
          <w:sz w:val="32"/>
          <w:szCs w:val="32"/>
        </w:rPr>
        <w:t xml:space="preserve"> per case</w:t>
      </w:r>
    </w:p>
    <w:p w:rsidR="001C5479" w:rsidRDefault="001C5479" w:rsidP="001C5479">
      <w:pPr>
        <w:tabs>
          <w:tab w:val="right" w:pos="9360"/>
        </w:tabs>
        <w:ind w:left="360"/>
        <w:rPr>
          <w:sz w:val="24"/>
          <w:szCs w:val="19"/>
        </w:rPr>
      </w:pPr>
      <w:r w:rsidRPr="00937F36">
        <w:rPr>
          <w:sz w:val="24"/>
          <w:szCs w:val="19"/>
        </w:rPr>
        <w:t xml:space="preserve">Popcorn, coconut oil, and </w:t>
      </w:r>
      <w:proofErr w:type="spellStart"/>
      <w:r w:rsidRPr="00937F36">
        <w:rPr>
          <w:sz w:val="24"/>
          <w:szCs w:val="19"/>
        </w:rPr>
        <w:t>flavacol</w:t>
      </w:r>
      <w:proofErr w:type="spellEnd"/>
      <w:r w:rsidRPr="00937F36">
        <w:rPr>
          <w:sz w:val="24"/>
          <w:szCs w:val="19"/>
        </w:rPr>
        <w:t xml:space="preserve"> portion pack kit for an 8 </w:t>
      </w:r>
      <w:proofErr w:type="spellStart"/>
      <w:r w:rsidRPr="00937F36">
        <w:rPr>
          <w:sz w:val="24"/>
          <w:szCs w:val="19"/>
        </w:rPr>
        <w:t>oz</w:t>
      </w:r>
      <w:proofErr w:type="spellEnd"/>
      <w:r w:rsidRPr="00937F36">
        <w:rPr>
          <w:sz w:val="24"/>
          <w:szCs w:val="19"/>
        </w:rPr>
        <w:t xml:space="preserve"> popcorn popper. </w:t>
      </w:r>
      <w:r>
        <w:rPr>
          <w:sz w:val="24"/>
          <w:szCs w:val="19"/>
        </w:rPr>
        <w:tab/>
      </w:r>
    </w:p>
    <w:p w:rsidR="001C5479" w:rsidRPr="00937F36" w:rsidRDefault="001C5479" w:rsidP="001C5479">
      <w:pPr>
        <w:ind w:left="360"/>
        <w:rPr>
          <w:sz w:val="24"/>
          <w:szCs w:val="19"/>
        </w:rPr>
      </w:pPr>
      <w:r w:rsidRPr="00937F36">
        <w:rPr>
          <w:sz w:val="24"/>
          <w:szCs w:val="19"/>
        </w:rPr>
        <w:t xml:space="preserve">24/10.6 </w:t>
      </w:r>
      <w:proofErr w:type="spellStart"/>
      <w:r w:rsidRPr="00937F36">
        <w:rPr>
          <w:sz w:val="24"/>
          <w:szCs w:val="19"/>
        </w:rPr>
        <w:t>oz</w:t>
      </w:r>
      <w:proofErr w:type="spellEnd"/>
      <w:r w:rsidRPr="00937F36">
        <w:rPr>
          <w:sz w:val="24"/>
          <w:szCs w:val="19"/>
        </w:rPr>
        <w:t xml:space="preserve"> packages per case.</w:t>
      </w:r>
    </w:p>
    <w:p w:rsidR="001C5479" w:rsidRDefault="001C5479" w:rsidP="001C5479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Individual Pack Price: $1:30 each</w:t>
      </w:r>
    </w:p>
    <w:p w:rsidR="001C5479" w:rsidRDefault="001C5479" w:rsidP="001C5479">
      <w:pPr>
        <w:ind w:left="360"/>
        <w:rPr>
          <w:sz w:val="24"/>
          <w:szCs w:val="19"/>
        </w:rPr>
      </w:pPr>
      <w:r>
        <w:rPr>
          <w:noProof/>
          <w:sz w:val="24"/>
        </w:rPr>
        <w:drawing>
          <wp:anchor distT="0" distB="0" distL="114300" distR="114300" simplePos="0" relativeHeight="251662336" behindDoc="1" locked="0" layoutInCell="1" allowOverlap="1" wp14:anchorId="72BED920" wp14:editId="1E9C912B">
            <wp:simplePos x="0" y="0"/>
            <wp:positionH relativeFrom="page">
              <wp:align>center</wp:align>
            </wp:positionH>
            <wp:positionV relativeFrom="paragraph">
              <wp:posOffset>226402</wp:posOffset>
            </wp:positionV>
            <wp:extent cx="2242185" cy="2114550"/>
            <wp:effectExtent l="0" t="0" r="5715" b="0"/>
            <wp:wrapThrough wrapText="bothSides">
              <wp:wrapPolygon edited="0">
                <wp:start x="0" y="0"/>
                <wp:lineTo x="0" y="21405"/>
                <wp:lineTo x="21472" y="21405"/>
                <wp:lineTo x="2147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corn Suppl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F36">
        <w:rPr>
          <w:sz w:val="24"/>
          <w:szCs w:val="19"/>
        </w:rPr>
        <w:t xml:space="preserve">Popcorn, coconut oil, and </w:t>
      </w:r>
      <w:proofErr w:type="spellStart"/>
      <w:r w:rsidRPr="00937F36">
        <w:rPr>
          <w:sz w:val="24"/>
          <w:szCs w:val="19"/>
        </w:rPr>
        <w:t>flavacol</w:t>
      </w:r>
      <w:proofErr w:type="spellEnd"/>
      <w:r w:rsidRPr="00937F36">
        <w:rPr>
          <w:sz w:val="24"/>
          <w:szCs w:val="19"/>
        </w:rPr>
        <w:t xml:space="preserve"> portion pack kit for an 8 </w:t>
      </w:r>
      <w:proofErr w:type="spellStart"/>
      <w:r w:rsidRPr="00937F36">
        <w:rPr>
          <w:sz w:val="24"/>
          <w:szCs w:val="19"/>
        </w:rPr>
        <w:t>oz</w:t>
      </w:r>
      <w:proofErr w:type="spellEnd"/>
      <w:r w:rsidRPr="00937F36">
        <w:rPr>
          <w:sz w:val="24"/>
          <w:szCs w:val="19"/>
        </w:rPr>
        <w:t xml:space="preserve"> popcorn popper. </w:t>
      </w:r>
    </w:p>
    <w:p w:rsidR="001C5479" w:rsidRDefault="001C5479" w:rsidP="001C5479">
      <w:pPr>
        <w:ind w:left="360"/>
        <w:rPr>
          <w:sz w:val="24"/>
          <w:szCs w:val="19"/>
        </w:rPr>
      </w:pPr>
      <w:r w:rsidRPr="00937F36">
        <w:rPr>
          <w:sz w:val="24"/>
          <w:szCs w:val="19"/>
        </w:rPr>
        <w:t xml:space="preserve">10.6 </w:t>
      </w:r>
      <w:proofErr w:type="spellStart"/>
      <w:r w:rsidRPr="00937F36">
        <w:rPr>
          <w:sz w:val="24"/>
          <w:szCs w:val="19"/>
        </w:rPr>
        <w:t>oz</w:t>
      </w:r>
      <w:proofErr w:type="spellEnd"/>
      <w:r w:rsidRPr="00937F36">
        <w:rPr>
          <w:sz w:val="24"/>
          <w:szCs w:val="19"/>
        </w:rPr>
        <w:t xml:space="preserve"> packages </w:t>
      </w:r>
    </w:p>
    <w:p w:rsidR="001C5479" w:rsidRDefault="001C5479" w:rsidP="001C5479">
      <w:pPr>
        <w:ind w:left="360"/>
        <w:rPr>
          <w:sz w:val="24"/>
          <w:szCs w:val="19"/>
        </w:rPr>
      </w:pPr>
    </w:p>
    <w:p w:rsidR="001C5479" w:rsidRDefault="001C5479" w:rsidP="001C5479">
      <w:pPr>
        <w:ind w:left="360"/>
        <w:rPr>
          <w:sz w:val="24"/>
          <w:szCs w:val="19"/>
        </w:rPr>
      </w:pPr>
    </w:p>
    <w:p w:rsidR="001C5479" w:rsidRDefault="001C5479" w:rsidP="001C5479">
      <w:pPr>
        <w:ind w:left="360"/>
        <w:rPr>
          <w:sz w:val="24"/>
          <w:szCs w:val="19"/>
        </w:rPr>
      </w:pPr>
    </w:p>
    <w:p w:rsidR="001C5479" w:rsidRDefault="001C5479" w:rsidP="001C5479">
      <w:pPr>
        <w:ind w:left="360"/>
        <w:rPr>
          <w:sz w:val="24"/>
          <w:szCs w:val="19"/>
        </w:rPr>
      </w:pPr>
    </w:p>
    <w:p w:rsidR="001C5479" w:rsidRDefault="001C5479" w:rsidP="001C5479">
      <w:pPr>
        <w:ind w:left="360"/>
        <w:rPr>
          <w:sz w:val="24"/>
          <w:szCs w:val="19"/>
        </w:rPr>
      </w:pPr>
    </w:p>
    <w:p w:rsidR="001C5479" w:rsidRPr="00937F36" w:rsidRDefault="001C5479" w:rsidP="001C5479">
      <w:pPr>
        <w:ind w:left="360"/>
        <w:rPr>
          <w:sz w:val="24"/>
          <w:szCs w:val="19"/>
        </w:rPr>
      </w:pPr>
    </w:p>
    <w:tbl>
      <w:tblPr>
        <w:tblStyle w:val="GridTable2"/>
        <w:tblW w:w="9988" w:type="dxa"/>
        <w:tblLook w:val="04A0" w:firstRow="1" w:lastRow="0" w:firstColumn="1" w:lastColumn="0" w:noHBand="0" w:noVBand="1"/>
      </w:tblPr>
      <w:tblGrid>
        <w:gridCol w:w="1978"/>
        <w:gridCol w:w="1984"/>
        <w:gridCol w:w="1992"/>
        <w:gridCol w:w="2059"/>
        <w:gridCol w:w="1975"/>
      </w:tblGrid>
      <w:tr w:rsidR="001C5479" w:rsidRPr="00937F36" w:rsidTr="00E67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1C5479" w:rsidRPr="00937F36" w:rsidRDefault="001C5479" w:rsidP="00E67794">
            <w:pPr>
              <w:jc w:val="center"/>
              <w:rPr>
                <w:rFonts w:ascii="Georgia" w:hAnsi="Georgia"/>
                <w:sz w:val="32"/>
                <w:szCs w:val="32"/>
              </w:rPr>
            </w:pPr>
            <w:r w:rsidRPr="00F817ED">
              <w:rPr>
                <w:rFonts w:ascii="Georgia" w:hAnsi="Georgia"/>
                <w:color w:val="323E4F" w:themeColor="text2" w:themeShade="BF"/>
                <w:sz w:val="32"/>
                <w:szCs w:val="32"/>
              </w:rPr>
              <w:t>Name:</w:t>
            </w:r>
          </w:p>
        </w:tc>
        <w:tc>
          <w:tcPr>
            <w:tcW w:w="1984" w:type="dxa"/>
          </w:tcPr>
          <w:p w:rsidR="001C5479" w:rsidRPr="00F817ED" w:rsidRDefault="001C5479" w:rsidP="00E67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23E4F" w:themeColor="text2" w:themeShade="BF"/>
                <w:sz w:val="32"/>
                <w:szCs w:val="32"/>
              </w:rPr>
            </w:pPr>
            <w:r w:rsidRPr="00F817ED">
              <w:rPr>
                <w:rFonts w:ascii="Georgia" w:hAnsi="Georgia"/>
                <w:color w:val="323E4F" w:themeColor="text2" w:themeShade="BF"/>
                <w:sz w:val="32"/>
                <w:szCs w:val="32"/>
              </w:rPr>
              <w:t>Contact Info:</w:t>
            </w:r>
          </w:p>
        </w:tc>
        <w:tc>
          <w:tcPr>
            <w:tcW w:w="1992" w:type="dxa"/>
          </w:tcPr>
          <w:p w:rsidR="001C5479" w:rsidRPr="00F817ED" w:rsidRDefault="001C5479" w:rsidP="00E67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23E4F" w:themeColor="text2" w:themeShade="BF"/>
                <w:sz w:val="32"/>
                <w:szCs w:val="32"/>
              </w:rPr>
            </w:pPr>
            <w:r w:rsidRPr="00F817ED">
              <w:rPr>
                <w:rFonts w:ascii="Georgia" w:hAnsi="Georgia"/>
                <w:color w:val="323E4F" w:themeColor="text2" w:themeShade="BF"/>
                <w:sz w:val="32"/>
                <w:szCs w:val="32"/>
              </w:rPr>
              <w:t>Case Quantity:</w:t>
            </w:r>
          </w:p>
        </w:tc>
        <w:tc>
          <w:tcPr>
            <w:tcW w:w="2059" w:type="dxa"/>
          </w:tcPr>
          <w:p w:rsidR="001C5479" w:rsidRPr="00F817ED" w:rsidRDefault="001C5479" w:rsidP="00E67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23E4F" w:themeColor="text2" w:themeShade="BF"/>
                <w:sz w:val="32"/>
                <w:szCs w:val="32"/>
              </w:rPr>
            </w:pPr>
            <w:r w:rsidRPr="00F817ED">
              <w:rPr>
                <w:rFonts w:ascii="Georgia" w:hAnsi="Georgia"/>
                <w:color w:val="323E4F" w:themeColor="text2" w:themeShade="BF"/>
                <w:sz w:val="32"/>
                <w:szCs w:val="32"/>
              </w:rPr>
              <w:t>Individual Quantity:</w:t>
            </w:r>
          </w:p>
        </w:tc>
        <w:tc>
          <w:tcPr>
            <w:tcW w:w="1975" w:type="dxa"/>
          </w:tcPr>
          <w:p w:rsidR="001C5479" w:rsidRPr="00F817ED" w:rsidRDefault="001C5479" w:rsidP="00E67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323E4F" w:themeColor="text2" w:themeShade="BF"/>
                <w:sz w:val="32"/>
                <w:szCs w:val="32"/>
              </w:rPr>
            </w:pPr>
            <w:r w:rsidRPr="00F817ED">
              <w:rPr>
                <w:rFonts w:ascii="Georgia" w:hAnsi="Georgia"/>
                <w:color w:val="323E4F" w:themeColor="text2" w:themeShade="BF"/>
                <w:sz w:val="32"/>
                <w:szCs w:val="32"/>
              </w:rPr>
              <w:t>Total Price:</w:t>
            </w:r>
          </w:p>
        </w:tc>
      </w:tr>
      <w:tr w:rsidR="001C5479" w:rsidTr="00E6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1C5479" w:rsidRDefault="001C5479" w:rsidP="00E677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92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2059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75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</w:tr>
      <w:tr w:rsidR="001C5479" w:rsidTr="00E6779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1C5479" w:rsidRDefault="001C5479" w:rsidP="00E677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92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2059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75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</w:tr>
      <w:tr w:rsidR="001C5479" w:rsidTr="00E6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1C5479" w:rsidRDefault="001C5479" w:rsidP="00E677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92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2059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75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</w:tr>
      <w:tr w:rsidR="001C5479" w:rsidTr="00E6779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1C5479" w:rsidRDefault="001C5479" w:rsidP="00E677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92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2059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75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</w:tr>
      <w:tr w:rsidR="001C5479" w:rsidTr="00E6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1C5479" w:rsidRDefault="001C5479" w:rsidP="00E677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92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2059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75" w:type="dxa"/>
          </w:tcPr>
          <w:p w:rsidR="001C5479" w:rsidRDefault="001C5479" w:rsidP="00E6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</w:tr>
      <w:tr w:rsidR="001C5479" w:rsidTr="00E6779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1C5479" w:rsidRDefault="001C5479" w:rsidP="00E677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92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2059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1975" w:type="dxa"/>
          </w:tcPr>
          <w:p w:rsidR="001C5479" w:rsidRDefault="001C5479" w:rsidP="00E6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32"/>
                <w:szCs w:val="32"/>
              </w:rPr>
            </w:pPr>
          </w:p>
        </w:tc>
      </w:tr>
    </w:tbl>
    <w:p w:rsidR="001C5479" w:rsidRPr="00330EF9" w:rsidRDefault="001C5479" w:rsidP="00A069FB">
      <w:pPr>
        <w:pStyle w:val="Title"/>
        <w:jc w:val="left"/>
        <w:rPr>
          <w:rFonts w:ascii="Calibri Light" w:hAnsi="Calibri Light"/>
          <w:color w:val="auto"/>
          <w:sz w:val="15"/>
          <w:szCs w:val="15"/>
        </w:rPr>
      </w:pPr>
      <w:bookmarkStart w:id="0" w:name="_GoBack"/>
      <w:bookmarkEnd w:id="0"/>
    </w:p>
    <w:sectPr w:rsidR="001C5479" w:rsidRPr="00330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79" w:rsidRDefault="001C5479" w:rsidP="001C5479">
      <w:pPr>
        <w:spacing w:after="0" w:line="240" w:lineRule="auto"/>
      </w:pPr>
      <w:r>
        <w:separator/>
      </w:r>
    </w:p>
  </w:endnote>
  <w:endnote w:type="continuationSeparator" w:id="0">
    <w:p w:rsidR="001C5479" w:rsidRDefault="001C5479" w:rsidP="001C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79" w:rsidRDefault="001C5479" w:rsidP="001C5479">
      <w:pPr>
        <w:spacing w:after="0" w:line="240" w:lineRule="auto"/>
      </w:pPr>
      <w:r>
        <w:separator/>
      </w:r>
    </w:p>
  </w:footnote>
  <w:footnote w:type="continuationSeparator" w:id="0">
    <w:p w:rsidR="001C5479" w:rsidRDefault="001C5479" w:rsidP="001C5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43EA9"/>
    <w:multiLevelType w:val="hybridMultilevel"/>
    <w:tmpl w:val="2B8281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FB"/>
    <w:rsid w:val="00113D87"/>
    <w:rsid w:val="001C5479"/>
    <w:rsid w:val="001D7A56"/>
    <w:rsid w:val="00260EE4"/>
    <w:rsid w:val="003C765C"/>
    <w:rsid w:val="00485DB2"/>
    <w:rsid w:val="006038CA"/>
    <w:rsid w:val="006B03FA"/>
    <w:rsid w:val="007770B5"/>
    <w:rsid w:val="00975638"/>
    <w:rsid w:val="00A069FB"/>
    <w:rsid w:val="00A54FC1"/>
    <w:rsid w:val="00B2528C"/>
    <w:rsid w:val="00CA7D0B"/>
    <w:rsid w:val="00D07D8E"/>
    <w:rsid w:val="00D907F9"/>
    <w:rsid w:val="00DB58E1"/>
    <w:rsid w:val="00DE77A1"/>
    <w:rsid w:val="00E02387"/>
    <w:rsid w:val="00E54938"/>
    <w:rsid w:val="00E8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783F73F-1344-42EE-99EC-0DD6A5D3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E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EE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0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C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069FB"/>
    <w:pPr>
      <w:spacing w:after="140" w:line="216" w:lineRule="auto"/>
      <w:contextualSpacing/>
      <w:jc w:val="center"/>
    </w:pPr>
    <w:rPr>
      <w:rFonts w:ascii="Georgia" w:eastAsia="FZShuTi" w:hAnsi="Georgia" w:cs="Times New Roman"/>
      <w:color w:val="A78470"/>
      <w:kern w:val="28"/>
      <w:sz w:val="40"/>
      <w:szCs w:val="40"/>
      <w:lang w:eastAsia="ja-JP"/>
    </w:rPr>
  </w:style>
  <w:style w:type="character" w:customStyle="1" w:styleId="TitleChar">
    <w:name w:val="Title Char"/>
    <w:basedOn w:val="DefaultParagraphFont"/>
    <w:link w:val="Title"/>
    <w:rsid w:val="00A069FB"/>
    <w:rPr>
      <w:rFonts w:ascii="Georgia" w:eastAsia="FZShuTi" w:hAnsi="Georgia" w:cs="Times New Roman"/>
      <w:color w:val="A78470"/>
      <w:kern w:val="28"/>
      <w:sz w:val="40"/>
      <w:szCs w:val="40"/>
      <w:lang w:eastAsia="ja-JP"/>
    </w:rPr>
  </w:style>
  <w:style w:type="paragraph" w:styleId="ListParagraph">
    <w:name w:val="List Paragraph"/>
    <w:basedOn w:val="Normal"/>
    <w:uiPriority w:val="34"/>
    <w:qFormat/>
    <w:rsid w:val="001C5479"/>
    <w:pPr>
      <w:ind w:left="720"/>
      <w:contextualSpacing/>
    </w:pPr>
  </w:style>
  <w:style w:type="table" w:styleId="GridTable2">
    <w:name w:val="Grid Table 2"/>
    <w:basedOn w:val="TableNormal"/>
    <w:uiPriority w:val="47"/>
    <w:rsid w:val="001C547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C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479"/>
  </w:style>
  <w:style w:type="paragraph" w:styleId="Footer">
    <w:name w:val="footer"/>
    <w:basedOn w:val="Normal"/>
    <w:link w:val="FooterChar"/>
    <w:uiPriority w:val="99"/>
    <w:unhideWhenUsed/>
    <w:rsid w:val="001C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tudent%20Life%20Info\Forms\Office%20of%20Student%20Life%20Popcorn%20Reservation%20Agre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of Student Life Popcorn Reservation Agreement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Hennepin Community College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Tarsha Davis</cp:lastModifiedBy>
  <cp:revision>2</cp:revision>
  <cp:lastPrinted>2015-06-03T16:06:00Z</cp:lastPrinted>
  <dcterms:created xsi:type="dcterms:W3CDTF">2016-10-13T13:49:00Z</dcterms:created>
  <dcterms:modified xsi:type="dcterms:W3CDTF">2016-10-13T13:49:00Z</dcterms:modified>
</cp:coreProperties>
</file>